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0743D" w14:textId="572D9D32" w:rsidR="00936645" w:rsidRDefault="00936645" w:rsidP="00F657CB">
      <w:pPr>
        <w:pStyle w:val="Titre3"/>
        <w:spacing w:before="0" w:beforeAutospacing="0" w:after="0" w:afterAutospacing="0"/>
        <w:jc w:val="center"/>
        <w:rPr>
          <w:rFonts w:eastAsia="Times New Roman"/>
          <w:sz w:val="36"/>
          <w:szCs w:val="36"/>
        </w:rPr>
      </w:pPr>
      <w:r>
        <w:rPr>
          <w:rFonts w:eastAsia="Times New Roman"/>
          <w:sz w:val="36"/>
          <w:szCs w:val="36"/>
        </w:rPr>
        <w:t>Epinoux (FRA</w:t>
      </w:r>
      <w:proofErr w:type="gramStart"/>
      <w:r>
        <w:rPr>
          <w:rFonts w:eastAsia="Times New Roman"/>
          <w:sz w:val="36"/>
          <w:szCs w:val="36"/>
        </w:rPr>
        <w:t>),JF</w:t>
      </w:r>
      <w:proofErr w:type="gramEnd"/>
      <w:r>
        <w:rPr>
          <w:rFonts w:eastAsia="Times New Roman"/>
          <w:sz w:val="36"/>
          <w:szCs w:val="36"/>
        </w:rPr>
        <w:t xml:space="preserve"> (2119) - </w:t>
      </w:r>
      <w:r>
        <w:rPr>
          <w:rFonts w:eastAsia="Times New Roman"/>
          <w:b w:val="0"/>
          <w:bCs w:val="0"/>
          <w:i/>
          <w:iCs/>
          <w:sz w:val="36"/>
          <w:szCs w:val="36"/>
        </w:rPr>
        <w:t>Arnold (USA),E (2196)</w:t>
      </w:r>
    </w:p>
    <w:p w14:paraId="2B883C4D" w14:textId="77777777" w:rsidR="00936645" w:rsidRDefault="00936645" w:rsidP="00F657CB">
      <w:pPr>
        <w:pStyle w:val="Titre3"/>
        <w:spacing w:before="0" w:beforeAutospacing="0" w:after="0" w:afterAutospacing="0"/>
        <w:jc w:val="center"/>
        <w:rPr>
          <w:rFonts w:eastAsia="Times New Roman"/>
          <w:sz w:val="36"/>
          <w:szCs w:val="36"/>
        </w:rPr>
      </w:pPr>
      <w:r>
        <w:rPr>
          <w:rFonts w:eastAsia="Times New Roman"/>
          <w:sz w:val="36"/>
          <w:szCs w:val="36"/>
        </w:rPr>
        <w:t>[A04]</w:t>
      </w:r>
      <w:r>
        <w:rPr>
          <w:rFonts w:eastAsia="Times New Roman"/>
          <w:sz w:val="36"/>
          <w:szCs w:val="36"/>
        </w:rPr>
        <w:br/>
        <w:t>MT-Riet/SF3, 04.07.2021</w:t>
      </w:r>
      <w:r>
        <w:rPr>
          <w:rFonts w:eastAsia="Times New Roman"/>
          <w:sz w:val="36"/>
          <w:szCs w:val="36"/>
        </w:rPr>
        <w:br/>
      </w:r>
      <w:r>
        <w:rPr>
          <w:rFonts w:eastAsia="Times New Roman"/>
          <w:i/>
          <w:iCs/>
          <w:sz w:val="36"/>
          <w:szCs w:val="36"/>
        </w:rPr>
        <w:t>[Commentaires JFE]</w:t>
      </w:r>
    </w:p>
    <w:p w14:paraId="7451970B" w14:textId="305CD949" w:rsidR="004108FC" w:rsidRDefault="00936645" w:rsidP="004108FC">
      <w:pPr>
        <w:pStyle w:val="NormalWeb"/>
        <w:spacing w:before="0" w:beforeAutospacing="0" w:after="0" w:afterAutospacing="0"/>
        <w:jc w:val="center"/>
        <w:rPr>
          <w:b/>
          <w:bCs/>
          <w:sz w:val="32"/>
          <w:szCs w:val="32"/>
        </w:rPr>
      </w:pPr>
      <w:r>
        <w:rPr>
          <w:b/>
          <w:bCs/>
          <w:noProof/>
          <w:sz w:val="32"/>
          <w:szCs w:val="32"/>
        </w:rPr>
        <w:drawing>
          <wp:inline distT="0" distB="0" distL="0" distR="0" wp14:anchorId="27742A32" wp14:editId="0E029D26">
            <wp:extent cx="2160000" cy="1440000"/>
            <wp:effectExtent l="0" t="0" r="0" b="8255"/>
            <wp:docPr id="1" name="Image 1" descr="Une image contenant mur, personne, intérieur,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mur, personne, intérieur, noir&#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0000" cy="1440000"/>
                    </a:xfrm>
                    <a:prstGeom prst="rect">
                      <a:avLst/>
                    </a:prstGeom>
                  </pic:spPr>
                </pic:pic>
              </a:graphicData>
            </a:graphic>
          </wp:inline>
        </w:drawing>
      </w:r>
    </w:p>
    <w:p w14:paraId="7508983D" w14:textId="2A352DF5" w:rsidR="00DB5A91" w:rsidRDefault="00DB5A91" w:rsidP="004108FC">
      <w:pPr>
        <w:pStyle w:val="NormalWeb"/>
        <w:spacing w:before="0" w:beforeAutospacing="0" w:after="0" w:afterAutospacing="0"/>
        <w:jc w:val="center"/>
        <w:rPr>
          <w:b/>
          <w:bCs/>
        </w:rPr>
      </w:pPr>
      <w:r w:rsidRPr="00DB5A91">
        <w:rPr>
          <w:b/>
          <w:bCs/>
        </w:rPr>
        <w:t xml:space="preserve">Richard </w:t>
      </w:r>
      <w:proofErr w:type="spellStart"/>
      <w:r w:rsidRPr="00DB5A91">
        <w:rPr>
          <w:b/>
          <w:bCs/>
        </w:rPr>
        <w:t>Réti</w:t>
      </w:r>
      <w:proofErr w:type="spellEnd"/>
      <w:r w:rsidRPr="00DB5A91">
        <w:rPr>
          <w:b/>
          <w:bCs/>
        </w:rPr>
        <w:t xml:space="preserve"> </w:t>
      </w:r>
    </w:p>
    <w:p w14:paraId="5530E62C" w14:textId="70E78420" w:rsidR="00DB5A91" w:rsidRPr="00DB5A91" w:rsidRDefault="00DB5A91" w:rsidP="004108FC">
      <w:pPr>
        <w:pStyle w:val="NormalWeb"/>
        <w:spacing w:before="0" w:beforeAutospacing="0" w:after="0" w:afterAutospacing="0"/>
        <w:jc w:val="center"/>
        <w:rPr>
          <w:sz w:val="18"/>
          <w:szCs w:val="18"/>
        </w:rPr>
      </w:pPr>
      <w:r w:rsidRPr="00DB5A91">
        <w:rPr>
          <w:sz w:val="18"/>
          <w:szCs w:val="18"/>
        </w:rPr>
        <w:t>(1889-1929)</w:t>
      </w:r>
    </w:p>
    <w:p w14:paraId="52B7BFAA" w14:textId="46FAFE95" w:rsidR="00DB5A91" w:rsidRDefault="00DB5A91" w:rsidP="004108FC">
      <w:pPr>
        <w:pStyle w:val="NormalWeb"/>
        <w:spacing w:before="0" w:beforeAutospacing="0" w:after="0" w:afterAutospacing="0"/>
        <w:jc w:val="center"/>
        <w:rPr>
          <w:rFonts w:asciiTheme="minorHAnsi" w:hAnsiTheme="minorHAnsi" w:cstheme="minorHAnsi"/>
          <w:i/>
          <w:iCs/>
          <w:color w:val="202122"/>
          <w:shd w:val="clear" w:color="auto" w:fill="FFFFFF"/>
        </w:rPr>
      </w:pPr>
      <w:r w:rsidRPr="00EB598A">
        <w:rPr>
          <w:rFonts w:asciiTheme="minorHAnsi" w:hAnsiTheme="minorHAnsi" w:cstheme="minorHAnsi"/>
          <w:i/>
          <w:iCs/>
          <w:color w:val="202122"/>
          <w:shd w:val="clear" w:color="auto" w:fill="FFFFFF"/>
        </w:rPr>
        <w:t>Avec </w:t>
      </w:r>
      <w:r w:rsidRPr="00EB598A">
        <w:rPr>
          <w:rFonts w:asciiTheme="minorHAnsi" w:hAnsiTheme="minorHAnsi" w:cstheme="minorHAnsi"/>
          <w:i/>
          <w:iCs/>
          <w:shd w:val="clear" w:color="auto" w:fill="FFFFFF"/>
        </w:rPr>
        <w:t xml:space="preserve">Gyula </w:t>
      </w:r>
      <w:proofErr w:type="gramStart"/>
      <w:r w:rsidRPr="00EB598A">
        <w:rPr>
          <w:rFonts w:asciiTheme="minorHAnsi" w:hAnsiTheme="minorHAnsi" w:cstheme="minorHAnsi"/>
          <w:i/>
          <w:iCs/>
          <w:shd w:val="clear" w:color="auto" w:fill="FFFFFF"/>
        </w:rPr>
        <w:t>Breyer</w:t>
      </w:r>
      <w:r w:rsidRPr="00EB598A">
        <w:rPr>
          <w:rFonts w:asciiTheme="minorHAnsi" w:hAnsiTheme="minorHAnsi" w:cstheme="minorHAnsi"/>
          <w:i/>
          <w:iCs/>
        </w:rPr>
        <w:t xml:space="preserve"> </w:t>
      </w:r>
      <w:r w:rsidRPr="00EB598A">
        <w:rPr>
          <w:rFonts w:asciiTheme="minorHAnsi" w:hAnsiTheme="minorHAnsi" w:cstheme="minorHAnsi"/>
          <w:i/>
          <w:iCs/>
          <w:sz w:val="18"/>
          <w:szCs w:val="18"/>
        </w:rPr>
        <w:t xml:space="preserve"> (</w:t>
      </w:r>
      <w:proofErr w:type="gramEnd"/>
      <w:r w:rsidRPr="00EB598A">
        <w:rPr>
          <w:rFonts w:asciiTheme="minorHAnsi" w:hAnsiTheme="minorHAnsi" w:cstheme="minorHAnsi"/>
          <w:i/>
          <w:iCs/>
          <w:sz w:val="18"/>
          <w:szCs w:val="18"/>
        </w:rPr>
        <w:t xml:space="preserve">1893-1921) </w:t>
      </w:r>
      <w:r w:rsidRPr="00EB598A">
        <w:rPr>
          <w:rFonts w:asciiTheme="minorHAnsi" w:hAnsiTheme="minorHAnsi" w:cstheme="minorHAnsi"/>
          <w:i/>
          <w:iCs/>
        </w:rPr>
        <w:t xml:space="preserve">et l’un </w:t>
      </w:r>
      <w:r w:rsidRPr="00EB598A">
        <w:rPr>
          <w:rFonts w:asciiTheme="minorHAnsi" w:hAnsiTheme="minorHAnsi" w:cstheme="minorHAnsi"/>
          <w:i/>
          <w:iCs/>
          <w:color w:val="202122"/>
          <w:shd w:val="clear" w:color="auto" w:fill="FFFFFF"/>
        </w:rPr>
        <w:t xml:space="preserve">des fondateurs </w:t>
      </w:r>
    </w:p>
    <w:p w14:paraId="26057611" w14:textId="68A3051F" w:rsidR="00EB598A" w:rsidRPr="00EB598A" w:rsidRDefault="00EB598A" w:rsidP="004108FC">
      <w:pPr>
        <w:pStyle w:val="NormalWeb"/>
        <w:spacing w:before="0" w:beforeAutospacing="0" w:after="0" w:afterAutospacing="0"/>
        <w:jc w:val="center"/>
        <w:rPr>
          <w:rFonts w:asciiTheme="minorHAnsi" w:hAnsiTheme="minorHAnsi" w:cstheme="minorHAnsi"/>
          <w:i/>
          <w:iCs/>
          <w:color w:val="202122"/>
          <w:shd w:val="clear" w:color="auto" w:fill="FFFFFF"/>
        </w:rPr>
      </w:pPr>
      <w:r w:rsidRPr="00EB598A">
        <w:rPr>
          <w:rFonts w:asciiTheme="minorHAnsi" w:hAnsiTheme="minorHAnsi" w:cstheme="minorHAnsi"/>
          <w:i/>
          <w:iCs/>
          <w:noProof/>
        </w:rPr>
        <w:drawing>
          <wp:inline distT="0" distB="0" distL="0" distR="0" wp14:anchorId="5108527F" wp14:editId="4751C2FB">
            <wp:extent cx="1080000" cy="1080000"/>
            <wp:effectExtent l="0" t="0" r="6350" b="6350"/>
            <wp:docPr id="3" name="Image 3" descr="Une image contenant texte, homme, mur,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homme, mur, personne&#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0F98B7A5" w14:textId="035443C0" w:rsidR="00DB5A91" w:rsidRPr="00EB598A" w:rsidRDefault="00DB5A91" w:rsidP="004108FC">
      <w:pPr>
        <w:pStyle w:val="NormalWeb"/>
        <w:spacing w:before="0" w:beforeAutospacing="0" w:after="0" w:afterAutospacing="0"/>
        <w:jc w:val="center"/>
        <w:rPr>
          <w:rFonts w:asciiTheme="minorHAnsi" w:hAnsiTheme="minorHAnsi" w:cstheme="minorHAnsi"/>
          <w:i/>
          <w:iCs/>
          <w:color w:val="202122"/>
          <w:shd w:val="clear" w:color="auto" w:fill="FFFFFF"/>
        </w:rPr>
      </w:pPr>
      <w:proofErr w:type="gramStart"/>
      <w:r w:rsidRPr="00EB598A">
        <w:rPr>
          <w:rFonts w:asciiTheme="minorHAnsi" w:hAnsiTheme="minorHAnsi" w:cstheme="minorHAnsi"/>
          <w:i/>
          <w:iCs/>
          <w:color w:val="202122"/>
          <w:shd w:val="clear" w:color="auto" w:fill="FFFFFF"/>
        </w:rPr>
        <w:t>de</w:t>
      </w:r>
      <w:proofErr w:type="gramEnd"/>
      <w:r w:rsidRPr="00EB598A">
        <w:rPr>
          <w:rFonts w:asciiTheme="minorHAnsi" w:hAnsiTheme="minorHAnsi" w:cstheme="minorHAnsi"/>
          <w:i/>
          <w:iCs/>
          <w:color w:val="202122"/>
          <w:shd w:val="clear" w:color="auto" w:fill="FFFFFF"/>
        </w:rPr>
        <w:t xml:space="preserve"> l'</w:t>
      </w:r>
      <w:r w:rsidRPr="00EB598A">
        <w:rPr>
          <w:rFonts w:asciiTheme="minorHAnsi" w:hAnsiTheme="minorHAnsi" w:cstheme="minorHAnsi"/>
          <w:i/>
          <w:iCs/>
          <w:shd w:val="clear" w:color="auto" w:fill="FFFFFF"/>
        </w:rPr>
        <w:t>école hypermoderne</w:t>
      </w:r>
      <w:r w:rsidRPr="00EB598A">
        <w:rPr>
          <w:rFonts w:asciiTheme="minorHAnsi" w:hAnsiTheme="minorHAnsi" w:cstheme="minorHAnsi"/>
          <w:i/>
          <w:iCs/>
        </w:rPr>
        <w:t xml:space="preserve"> </w:t>
      </w:r>
      <w:r w:rsidRPr="00EB598A">
        <w:rPr>
          <w:rFonts w:asciiTheme="minorHAnsi" w:hAnsiTheme="minorHAnsi" w:cstheme="minorHAnsi"/>
          <w:i/>
          <w:iCs/>
          <w:color w:val="202122"/>
          <w:shd w:val="clear" w:color="auto" w:fill="FFFFFF"/>
        </w:rPr>
        <w:t>aussi nommée école néoromantique.</w:t>
      </w:r>
    </w:p>
    <w:p w14:paraId="3FC7EE9B" w14:textId="77777777" w:rsidR="00DB5A91" w:rsidRDefault="00DB5A91" w:rsidP="004108FC">
      <w:pPr>
        <w:pStyle w:val="NormalWeb"/>
        <w:spacing w:before="0" w:beforeAutospacing="0" w:after="0" w:afterAutospacing="0"/>
        <w:jc w:val="center"/>
        <w:rPr>
          <w:b/>
          <w:bCs/>
          <w:sz w:val="32"/>
          <w:szCs w:val="32"/>
        </w:rPr>
      </w:pPr>
    </w:p>
    <w:p w14:paraId="3CEF9246" w14:textId="5CDFB859" w:rsidR="00DB5A91" w:rsidRDefault="00936645" w:rsidP="004108FC">
      <w:pPr>
        <w:pStyle w:val="NormalWeb"/>
        <w:spacing w:before="0" w:beforeAutospacing="0" w:after="0" w:afterAutospacing="0"/>
        <w:rPr>
          <w:sz w:val="32"/>
          <w:szCs w:val="32"/>
        </w:rPr>
      </w:pPr>
      <w:r>
        <w:rPr>
          <w:b/>
          <w:bCs/>
          <w:sz w:val="32"/>
          <w:szCs w:val="32"/>
        </w:rPr>
        <w:t xml:space="preserve">1.Cf3 </w:t>
      </w:r>
      <w:r>
        <w:rPr>
          <w:sz w:val="32"/>
          <w:szCs w:val="32"/>
        </w:rPr>
        <w:t xml:space="preserve">la </w:t>
      </w:r>
      <w:r w:rsidR="00601040">
        <w:rPr>
          <w:sz w:val="32"/>
          <w:szCs w:val="32"/>
        </w:rPr>
        <w:t>« </w:t>
      </w:r>
      <w:proofErr w:type="spellStart"/>
      <w:r>
        <w:rPr>
          <w:sz w:val="32"/>
          <w:szCs w:val="32"/>
        </w:rPr>
        <w:t>Reti</w:t>
      </w:r>
      <w:proofErr w:type="spellEnd"/>
      <w:r w:rsidR="00601040">
        <w:rPr>
          <w:sz w:val="32"/>
          <w:szCs w:val="32"/>
        </w:rPr>
        <w:t> »</w:t>
      </w:r>
      <w:r>
        <w:rPr>
          <w:sz w:val="32"/>
          <w:szCs w:val="32"/>
        </w:rPr>
        <w:t xml:space="preserve"> (</w:t>
      </w:r>
      <w:r w:rsidRPr="00601040">
        <w:rPr>
          <w:i/>
          <w:iCs/>
          <w:sz w:val="32"/>
          <w:szCs w:val="32"/>
        </w:rPr>
        <w:t xml:space="preserve">ou ouverture </w:t>
      </w:r>
      <w:proofErr w:type="spellStart"/>
      <w:r w:rsidRPr="00601040">
        <w:rPr>
          <w:i/>
          <w:iCs/>
          <w:sz w:val="32"/>
          <w:szCs w:val="32"/>
        </w:rPr>
        <w:t>Zukertort-Réti</w:t>
      </w:r>
      <w:proofErr w:type="spellEnd"/>
      <w:r>
        <w:rPr>
          <w:sz w:val="32"/>
          <w:szCs w:val="32"/>
        </w:rPr>
        <w:t xml:space="preserve">) de mes amours ! </w:t>
      </w:r>
    </w:p>
    <w:p w14:paraId="247E1E48" w14:textId="574A76C9" w:rsidR="00936645" w:rsidRDefault="00936645" w:rsidP="004108FC">
      <w:pPr>
        <w:pStyle w:val="NormalWeb"/>
        <w:spacing w:before="0" w:beforeAutospacing="0" w:after="0" w:afterAutospacing="0"/>
        <w:rPr>
          <w:sz w:val="32"/>
          <w:szCs w:val="32"/>
        </w:rPr>
      </w:pPr>
      <w:r>
        <w:rPr>
          <w:sz w:val="32"/>
          <w:szCs w:val="32"/>
        </w:rPr>
        <w:t xml:space="preserve">Cette ouverture est très puissante du point de vue tactique. Elle est simple et efficace et en même temps elle évite toute complication au centre. Elle permet de contrôler le jeu sans risquer de </w:t>
      </w:r>
      <w:r w:rsidRPr="00D43614">
        <w:rPr>
          <w:i/>
          <w:iCs/>
          <w:sz w:val="32"/>
          <w:szCs w:val="32"/>
        </w:rPr>
        <w:t>perdre le fil de ses idées</w:t>
      </w:r>
      <w:r>
        <w:rPr>
          <w:sz w:val="32"/>
          <w:szCs w:val="32"/>
        </w:rPr>
        <w:t xml:space="preserve">... Ce que fit José </w:t>
      </w:r>
      <w:proofErr w:type="spellStart"/>
      <w:r>
        <w:rPr>
          <w:sz w:val="32"/>
          <w:szCs w:val="32"/>
        </w:rPr>
        <w:t>Raúl</w:t>
      </w:r>
      <w:proofErr w:type="spellEnd"/>
      <w:r>
        <w:rPr>
          <w:sz w:val="32"/>
          <w:szCs w:val="32"/>
        </w:rPr>
        <w:t xml:space="preserve"> </w:t>
      </w:r>
      <w:proofErr w:type="spellStart"/>
      <w:r>
        <w:rPr>
          <w:sz w:val="32"/>
          <w:szCs w:val="32"/>
        </w:rPr>
        <w:t>Capablanca</w:t>
      </w:r>
      <w:proofErr w:type="spellEnd"/>
      <w:r>
        <w:rPr>
          <w:sz w:val="32"/>
          <w:szCs w:val="32"/>
        </w:rPr>
        <w:t xml:space="preserve"> lorsque </w:t>
      </w:r>
      <w:proofErr w:type="spellStart"/>
      <w:r>
        <w:rPr>
          <w:sz w:val="32"/>
          <w:szCs w:val="32"/>
        </w:rPr>
        <w:t>Réti</w:t>
      </w:r>
      <w:proofErr w:type="spellEnd"/>
      <w:r>
        <w:rPr>
          <w:sz w:val="32"/>
          <w:szCs w:val="32"/>
        </w:rPr>
        <w:t xml:space="preserve"> utilisa lui-même "</w:t>
      </w:r>
      <w:r w:rsidRPr="00B21555">
        <w:rPr>
          <w:i/>
          <w:iCs/>
          <w:sz w:val="32"/>
          <w:szCs w:val="32"/>
        </w:rPr>
        <w:t>son</w:t>
      </w:r>
      <w:r>
        <w:rPr>
          <w:sz w:val="32"/>
          <w:szCs w:val="32"/>
        </w:rPr>
        <w:t xml:space="preserve">" ouverture pour le battre au tournoi de New York de 1924. </w:t>
      </w:r>
      <w:r w:rsidR="00601040">
        <w:rPr>
          <w:sz w:val="32"/>
          <w:szCs w:val="32"/>
        </w:rPr>
        <w:t>« </w:t>
      </w:r>
      <w:r>
        <w:rPr>
          <w:sz w:val="32"/>
          <w:szCs w:val="32"/>
        </w:rPr>
        <w:t>Capa</w:t>
      </w:r>
      <w:r w:rsidR="00601040">
        <w:rPr>
          <w:sz w:val="32"/>
          <w:szCs w:val="32"/>
        </w:rPr>
        <w:t> »</w:t>
      </w:r>
      <w:r>
        <w:rPr>
          <w:sz w:val="32"/>
          <w:szCs w:val="32"/>
        </w:rPr>
        <w:t xml:space="preserve"> était alors le champion du monde d'échecs en titre, invaincu depuis 8 ans ! Ce fut un choc mémorable </w:t>
      </w:r>
      <w:r w:rsidR="00B21555">
        <w:rPr>
          <w:sz w:val="32"/>
          <w:szCs w:val="32"/>
        </w:rPr>
        <w:t xml:space="preserve">qui laissa les spectateurs abasourdis </w:t>
      </w:r>
      <w:r>
        <w:rPr>
          <w:sz w:val="32"/>
          <w:szCs w:val="32"/>
        </w:rPr>
        <w:t xml:space="preserve">! </w:t>
      </w:r>
    </w:p>
    <w:p w14:paraId="3F8651A0" w14:textId="6AAD1CDF" w:rsidR="00936645" w:rsidRDefault="004108FC" w:rsidP="004108FC">
      <w:pPr>
        <w:pStyle w:val="NormalWeb"/>
        <w:spacing w:before="0" w:beforeAutospacing="0" w:after="0" w:afterAutospacing="0"/>
        <w:jc w:val="center"/>
        <w:rPr>
          <w:sz w:val="32"/>
          <w:szCs w:val="32"/>
        </w:rPr>
      </w:pPr>
      <w:r>
        <w:rPr>
          <w:noProof/>
          <w:sz w:val="32"/>
          <w:szCs w:val="32"/>
        </w:rPr>
        <w:drawing>
          <wp:inline distT="0" distB="0" distL="0" distR="0" wp14:anchorId="7DF36370" wp14:editId="261AD2F8">
            <wp:extent cx="2116667" cy="3038277"/>
            <wp:effectExtent l="0" t="0" r="0"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2151787" cy="3088688"/>
                    </a:xfrm>
                    <a:prstGeom prst="rect">
                      <a:avLst/>
                    </a:prstGeom>
                  </pic:spPr>
                </pic:pic>
              </a:graphicData>
            </a:graphic>
          </wp:inline>
        </w:drawing>
      </w:r>
    </w:p>
    <w:p w14:paraId="0E39822A" w14:textId="0CBEE96C" w:rsidR="004108FC" w:rsidRPr="004108FC" w:rsidRDefault="004108FC" w:rsidP="004108FC">
      <w:pPr>
        <w:pStyle w:val="NormalWeb"/>
        <w:spacing w:before="0" w:beforeAutospacing="0" w:after="0" w:afterAutospacing="0"/>
        <w:jc w:val="center"/>
        <w:rPr>
          <w:i/>
          <w:iCs/>
          <w:sz w:val="20"/>
          <w:szCs w:val="20"/>
        </w:rPr>
      </w:pPr>
      <w:r w:rsidRPr="004108FC">
        <w:rPr>
          <w:i/>
          <w:iCs/>
          <w:sz w:val="20"/>
          <w:szCs w:val="20"/>
        </w:rPr>
        <w:t xml:space="preserve">Feuille de partie </w:t>
      </w:r>
      <w:proofErr w:type="spellStart"/>
      <w:r w:rsidRPr="004108FC">
        <w:rPr>
          <w:i/>
          <w:iCs/>
          <w:sz w:val="20"/>
          <w:szCs w:val="20"/>
        </w:rPr>
        <w:t>Reti</w:t>
      </w:r>
      <w:proofErr w:type="spellEnd"/>
      <w:r w:rsidRPr="004108FC">
        <w:rPr>
          <w:i/>
          <w:iCs/>
          <w:sz w:val="20"/>
          <w:szCs w:val="20"/>
        </w:rPr>
        <w:t xml:space="preserve"> vs </w:t>
      </w:r>
      <w:proofErr w:type="spellStart"/>
      <w:r w:rsidRPr="004108FC">
        <w:rPr>
          <w:i/>
          <w:iCs/>
          <w:sz w:val="20"/>
          <w:szCs w:val="20"/>
        </w:rPr>
        <w:t>Capablanca</w:t>
      </w:r>
      <w:proofErr w:type="spellEnd"/>
    </w:p>
    <w:p w14:paraId="155C6E80" w14:textId="77777777" w:rsidR="00936645" w:rsidRDefault="00936645" w:rsidP="004108FC">
      <w:pPr>
        <w:pStyle w:val="NormalWeb"/>
        <w:spacing w:before="0" w:beforeAutospacing="0" w:after="0" w:afterAutospacing="0"/>
        <w:rPr>
          <w:sz w:val="32"/>
          <w:szCs w:val="32"/>
        </w:rPr>
      </w:pPr>
      <w:r>
        <w:rPr>
          <w:b/>
          <w:bCs/>
          <w:sz w:val="32"/>
          <w:szCs w:val="32"/>
        </w:rPr>
        <w:lastRenderedPageBreak/>
        <w:t xml:space="preserve">1...d5 </w:t>
      </w:r>
      <w:r>
        <w:rPr>
          <w:sz w:val="32"/>
          <w:szCs w:val="32"/>
        </w:rPr>
        <w:t xml:space="preserve">les réponses usuelles les plus pratiquées sur ce coup sont : 2. c4, 2. g3 et 2. d4 </w:t>
      </w:r>
    </w:p>
    <w:p w14:paraId="1607DCC6" w14:textId="77777777" w:rsidR="00936645" w:rsidRDefault="00936645" w:rsidP="004108FC">
      <w:pPr>
        <w:pStyle w:val="NormalWeb"/>
        <w:spacing w:before="0" w:beforeAutospacing="0" w:after="0" w:afterAutospacing="0"/>
        <w:rPr>
          <w:sz w:val="32"/>
          <w:szCs w:val="32"/>
        </w:rPr>
      </w:pPr>
      <w:r>
        <w:rPr>
          <w:b/>
          <w:bCs/>
          <w:sz w:val="32"/>
          <w:szCs w:val="32"/>
        </w:rPr>
        <w:t xml:space="preserve">2.c4 </w:t>
      </w:r>
      <w:r>
        <w:rPr>
          <w:sz w:val="32"/>
          <w:szCs w:val="32"/>
        </w:rPr>
        <w:t xml:space="preserve">ce coup, qui rappelle l'Anglaise, permet aux Noirs de jouer 2... d4 ce qui devrait leur donner une probable égalité. </w:t>
      </w:r>
    </w:p>
    <w:p w14:paraId="46AD5B37" w14:textId="77777777" w:rsidR="00936645" w:rsidRDefault="00936645" w:rsidP="004108FC">
      <w:pPr>
        <w:pStyle w:val="NormalWeb"/>
        <w:spacing w:before="0" w:beforeAutospacing="0" w:after="0" w:afterAutospacing="0"/>
        <w:rPr>
          <w:sz w:val="32"/>
          <w:szCs w:val="32"/>
        </w:rPr>
      </w:pPr>
      <w:r>
        <w:rPr>
          <w:b/>
          <w:bCs/>
          <w:sz w:val="32"/>
          <w:szCs w:val="32"/>
        </w:rPr>
        <w:t xml:space="preserve">2...d4 </w:t>
      </w:r>
      <w:r>
        <w:rPr>
          <w:sz w:val="32"/>
          <w:szCs w:val="32"/>
        </w:rPr>
        <w:t xml:space="preserve">ce qu'ils s'empressent de faire ! </w:t>
      </w:r>
    </w:p>
    <w:p w14:paraId="03912B2B" w14:textId="130D8670" w:rsidR="00936645" w:rsidRDefault="00936645" w:rsidP="004108FC">
      <w:pPr>
        <w:pStyle w:val="NormalWeb"/>
        <w:spacing w:before="0" w:beforeAutospacing="0" w:after="0" w:afterAutospacing="0"/>
        <w:rPr>
          <w:sz w:val="32"/>
          <w:szCs w:val="32"/>
        </w:rPr>
      </w:pPr>
      <w:r>
        <w:rPr>
          <w:b/>
          <w:bCs/>
          <w:sz w:val="32"/>
          <w:szCs w:val="32"/>
        </w:rPr>
        <w:t xml:space="preserve">3.g3 </w:t>
      </w:r>
      <w:r>
        <w:rPr>
          <w:sz w:val="32"/>
          <w:szCs w:val="32"/>
        </w:rPr>
        <w:t xml:space="preserve">il y avait aussi : 3.b4 et </w:t>
      </w:r>
      <w:proofErr w:type="gramStart"/>
      <w:r>
        <w:rPr>
          <w:sz w:val="32"/>
          <w:szCs w:val="32"/>
        </w:rPr>
        <w:t>3.e</w:t>
      </w:r>
      <w:proofErr w:type="gramEnd"/>
      <w:r>
        <w:rPr>
          <w:sz w:val="32"/>
          <w:szCs w:val="32"/>
        </w:rPr>
        <w:t>3... 2.g3 pour le fianchetto du Ff1</w:t>
      </w:r>
      <w:r w:rsidR="004108FC">
        <w:rPr>
          <w:sz w:val="32"/>
          <w:szCs w:val="32"/>
        </w:rPr>
        <w:t>,</w:t>
      </w:r>
      <w:r>
        <w:rPr>
          <w:sz w:val="32"/>
          <w:szCs w:val="32"/>
        </w:rPr>
        <w:t xml:space="preserve"> est ma préférence. </w:t>
      </w:r>
    </w:p>
    <w:p w14:paraId="7331D075" w14:textId="44C270A2" w:rsidR="00936645" w:rsidRDefault="00936645" w:rsidP="004108FC">
      <w:pPr>
        <w:pStyle w:val="NormalWeb"/>
        <w:spacing w:before="0" w:beforeAutospacing="0" w:after="0" w:afterAutospacing="0"/>
        <w:rPr>
          <w:sz w:val="32"/>
          <w:szCs w:val="32"/>
        </w:rPr>
      </w:pPr>
      <w:r>
        <w:rPr>
          <w:b/>
          <w:bCs/>
          <w:sz w:val="32"/>
          <w:szCs w:val="32"/>
        </w:rPr>
        <w:t xml:space="preserve">3...Cc6 </w:t>
      </w:r>
      <w:r w:rsidR="004108FC">
        <w:rPr>
          <w:sz w:val="32"/>
          <w:szCs w:val="32"/>
        </w:rPr>
        <w:t>o</w:t>
      </w:r>
      <w:r>
        <w:rPr>
          <w:sz w:val="32"/>
          <w:szCs w:val="32"/>
        </w:rPr>
        <w:t xml:space="preserve">u 3.c5 et 3.g6 ... </w:t>
      </w:r>
    </w:p>
    <w:p w14:paraId="59170F6A" w14:textId="77777777" w:rsidR="00936645" w:rsidRDefault="00936645" w:rsidP="004108FC">
      <w:pPr>
        <w:pStyle w:val="NormalWeb"/>
        <w:spacing w:before="0" w:beforeAutospacing="0" w:after="0" w:afterAutospacing="0"/>
        <w:rPr>
          <w:sz w:val="32"/>
          <w:szCs w:val="32"/>
        </w:rPr>
      </w:pPr>
      <w:r>
        <w:rPr>
          <w:b/>
          <w:bCs/>
          <w:sz w:val="32"/>
          <w:szCs w:val="32"/>
        </w:rPr>
        <w:t>4.Fg2 e</w:t>
      </w:r>
      <w:proofErr w:type="gramStart"/>
      <w:r>
        <w:rPr>
          <w:b/>
          <w:bCs/>
          <w:sz w:val="32"/>
          <w:szCs w:val="32"/>
        </w:rPr>
        <w:t>5!</w:t>
      </w:r>
      <w:proofErr w:type="gramEnd"/>
      <w:r>
        <w:rPr>
          <w:b/>
          <w:bCs/>
          <w:sz w:val="32"/>
          <w:szCs w:val="32"/>
        </w:rPr>
        <w:t xml:space="preserve"> </w:t>
      </w:r>
      <w:r>
        <w:rPr>
          <w:sz w:val="32"/>
          <w:szCs w:val="32"/>
        </w:rPr>
        <w:t xml:space="preserve">le centre... </w:t>
      </w:r>
    </w:p>
    <w:p w14:paraId="64B73989" w14:textId="0E043F6B" w:rsidR="00936645" w:rsidRDefault="00936645" w:rsidP="004108FC">
      <w:pPr>
        <w:pStyle w:val="NormalWeb"/>
        <w:spacing w:before="0" w:beforeAutospacing="0" w:after="0" w:afterAutospacing="0"/>
        <w:rPr>
          <w:sz w:val="32"/>
          <w:szCs w:val="32"/>
        </w:rPr>
      </w:pPr>
      <w:r>
        <w:rPr>
          <w:b/>
          <w:bCs/>
          <w:sz w:val="32"/>
          <w:szCs w:val="32"/>
        </w:rPr>
        <w:t xml:space="preserve">5.d3 Fb4+ </w:t>
      </w:r>
      <w:proofErr w:type="gramStart"/>
      <w:r>
        <w:rPr>
          <w:b/>
          <w:bCs/>
          <w:sz w:val="32"/>
          <w:szCs w:val="32"/>
        </w:rPr>
        <w:t>6.Fd</w:t>
      </w:r>
      <w:proofErr w:type="gramEnd"/>
      <w:r>
        <w:rPr>
          <w:b/>
          <w:bCs/>
          <w:sz w:val="32"/>
          <w:szCs w:val="32"/>
        </w:rPr>
        <w:t xml:space="preserve">2 a5 7.0-0 Cf6 </w:t>
      </w:r>
      <w:r>
        <w:rPr>
          <w:sz w:val="32"/>
          <w:szCs w:val="32"/>
        </w:rPr>
        <w:t xml:space="preserve">la partie commence à </w:t>
      </w:r>
      <w:r w:rsidR="00601040">
        <w:rPr>
          <w:sz w:val="32"/>
          <w:szCs w:val="32"/>
        </w:rPr>
        <w:t>« </w:t>
      </w:r>
      <w:r w:rsidRPr="00601040">
        <w:rPr>
          <w:i/>
          <w:iCs/>
          <w:sz w:val="32"/>
          <w:szCs w:val="32"/>
        </w:rPr>
        <w:t>s'ouvrir</w:t>
      </w:r>
      <w:r w:rsidR="00601040" w:rsidRPr="00601040">
        <w:rPr>
          <w:i/>
          <w:iCs/>
          <w:sz w:val="32"/>
          <w:szCs w:val="32"/>
        </w:rPr>
        <w:t> </w:t>
      </w:r>
      <w:r w:rsidR="00601040">
        <w:rPr>
          <w:sz w:val="32"/>
          <w:szCs w:val="32"/>
        </w:rPr>
        <w:t>»</w:t>
      </w:r>
      <w:r>
        <w:rPr>
          <w:sz w:val="32"/>
          <w:szCs w:val="32"/>
        </w:rPr>
        <w:t xml:space="preserve"> et les Blancs vont essayer de se </w:t>
      </w:r>
      <w:r w:rsidR="004108FC">
        <w:rPr>
          <w:sz w:val="32"/>
          <w:szCs w:val="32"/>
        </w:rPr>
        <w:t>débarrasser</w:t>
      </w:r>
      <w:r>
        <w:rPr>
          <w:sz w:val="32"/>
          <w:szCs w:val="32"/>
        </w:rPr>
        <w:t xml:space="preserve"> du Fb4... </w:t>
      </w:r>
    </w:p>
    <w:p w14:paraId="6427296A" w14:textId="77777777" w:rsidR="00936645" w:rsidRDefault="00936645" w:rsidP="004108FC">
      <w:pPr>
        <w:pStyle w:val="NormalWeb"/>
        <w:spacing w:before="0" w:beforeAutospacing="0" w:after="0" w:afterAutospacing="0"/>
        <w:rPr>
          <w:sz w:val="32"/>
          <w:szCs w:val="32"/>
        </w:rPr>
      </w:pPr>
      <w:r>
        <w:rPr>
          <w:b/>
          <w:bCs/>
          <w:sz w:val="32"/>
          <w:szCs w:val="32"/>
        </w:rPr>
        <w:t>8.Ca</w:t>
      </w:r>
      <w:proofErr w:type="gramStart"/>
      <w:r>
        <w:rPr>
          <w:b/>
          <w:bCs/>
          <w:sz w:val="32"/>
          <w:szCs w:val="32"/>
        </w:rPr>
        <w:t>3!?</w:t>
      </w:r>
      <w:proofErr w:type="gramEnd"/>
      <w:r>
        <w:rPr>
          <w:b/>
          <w:bCs/>
          <w:sz w:val="32"/>
          <w:szCs w:val="32"/>
        </w:rPr>
        <w:t xml:space="preserve"> 0-0 </w:t>
      </w:r>
      <w:r>
        <w:rPr>
          <w:sz w:val="32"/>
          <w:szCs w:val="32"/>
        </w:rPr>
        <w:t xml:space="preserve">avant toute bagarre, mettre le Roi à l'abri... </w:t>
      </w:r>
    </w:p>
    <w:p w14:paraId="4D6CAFE2" w14:textId="77777777" w:rsidR="00936645" w:rsidRDefault="00936645" w:rsidP="004108FC">
      <w:pPr>
        <w:pStyle w:val="NormalWeb"/>
        <w:spacing w:before="0" w:beforeAutospacing="0" w:after="0" w:afterAutospacing="0"/>
        <w:rPr>
          <w:sz w:val="32"/>
          <w:szCs w:val="32"/>
        </w:rPr>
      </w:pPr>
      <w:r>
        <w:rPr>
          <w:b/>
          <w:bCs/>
          <w:sz w:val="32"/>
          <w:szCs w:val="32"/>
        </w:rPr>
        <w:t>9.Cc2 Fxd</w:t>
      </w:r>
      <w:proofErr w:type="gramStart"/>
      <w:r>
        <w:rPr>
          <w:b/>
          <w:bCs/>
          <w:sz w:val="32"/>
          <w:szCs w:val="32"/>
        </w:rPr>
        <w:t>2?!</w:t>
      </w:r>
      <w:proofErr w:type="gramEnd"/>
      <w:r>
        <w:rPr>
          <w:b/>
          <w:bCs/>
          <w:sz w:val="32"/>
          <w:szCs w:val="32"/>
        </w:rPr>
        <w:t xml:space="preserve"> </w:t>
      </w:r>
      <w:r>
        <w:rPr>
          <w:sz w:val="32"/>
          <w:szCs w:val="32"/>
        </w:rPr>
        <w:t>[9...Fd</w:t>
      </w:r>
      <w:proofErr w:type="gramStart"/>
      <w:r>
        <w:rPr>
          <w:sz w:val="32"/>
          <w:szCs w:val="32"/>
        </w:rPr>
        <w:t>6!?</w:t>
      </w:r>
      <w:proofErr w:type="gramEnd"/>
      <w:r>
        <w:rPr>
          <w:sz w:val="32"/>
          <w:szCs w:val="32"/>
        </w:rPr>
        <w:t xml:space="preserve"> ce retrait parait plus judicieux car il préserve la paire de Fous...] </w:t>
      </w:r>
    </w:p>
    <w:p w14:paraId="5348C333" w14:textId="77777777" w:rsidR="004108FC" w:rsidRDefault="00936645" w:rsidP="004108FC">
      <w:pPr>
        <w:pStyle w:val="NormalWeb"/>
        <w:spacing w:before="0" w:beforeAutospacing="0" w:after="0" w:afterAutospacing="0"/>
        <w:rPr>
          <w:sz w:val="32"/>
          <w:szCs w:val="32"/>
          <w:lang w:val="en-US"/>
        </w:rPr>
      </w:pPr>
      <w:r>
        <w:rPr>
          <w:b/>
          <w:bCs/>
          <w:sz w:val="32"/>
          <w:szCs w:val="32"/>
          <w:lang w:val="en-US"/>
        </w:rPr>
        <w:t xml:space="preserve">10.Dxd2 </w:t>
      </w:r>
      <w:proofErr w:type="spellStart"/>
      <w:proofErr w:type="gramStart"/>
      <w:r>
        <w:rPr>
          <w:sz w:val="32"/>
          <w:szCs w:val="32"/>
          <w:lang w:val="en-US"/>
        </w:rPr>
        <w:t>l'alternative</w:t>
      </w:r>
      <w:proofErr w:type="spellEnd"/>
      <w:r>
        <w:rPr>
          <w:sz w:val="32"/>
          <w:szCs w:val="32"/>
          <w:lang w:val="en-US"/>
        </w:rPr>
        <w:t xml:space="preserve"> :</w:t>
      </w:r>
      <w:proofErr w:type="gramEnd"/>
      <w:r>
        <w:rPr>
          <w:sz w:val="32"/>
          <w:szCs w:val="32"/>
          <w:lang w:val="en-US"/>
        </w:rPr>
        <w:t xml:space="preserve"> </w:t>
      </w:r>
    </w:p>
    <w:p w14:paraId="15084C72" w14:textId="669ECE0F" w:rsidR="004108FC" w:rsidRDefault="00601040" w:rsidP="004108FC">
      <w:pPr>
        <w:pStyle w:val="NormalWeb"/>
        <w:spacing w:before="0" w:beforeAutospacing="0" w:after="0" w:afterAutospacing="0"/>
        <w:rPr>
          <w:sz w:val="32"/>
          <w:szCs w:val="32"/>
          <w:lang w:val="en-US"/>
        </w:rPr>
      </w:pPr>
      <w:r>
        <w:rPr>
          <w:sz w:val="32"/>
          <w:szCs w:val="32"/>
          <w:lang w:val="en-US"/>
        </w:rPr>
        <w:t>[</w:t>
      </w:r>
      <w:proofErr w:type="spellStart"/>
      <w:proofErr w:type="gramStart"/>
      <w:r w:rsidR="00936645" w:rsidRPr="00601040">
        <w:rPr>
          <w:i/>
          <w:iCs/>
          <w:sz w:val="28"/>
          <w:szCs w:val="28"/>
          <w:lang w:val="en-US"/>
        </w:rPr>
        <w:t>Kopjonkin,G</w:t>
      </w:r>
      <w:proofErr w:type="spellEnd"/>
      <w:proofErr w:type="gramEnd"/>
      <w:r w:rsidR="00936645" w:rsidRPr="00601040">
        <w:rPr>
          <w:i/>
          <w:iCs/>
          <w:sz w:val="28"/>
          <w:szCs w:val="28"/>
          <w:lang w:val="en-US"/>
        </w:rPr>
        <w:t xml:space="preserve"> (2300)-</w:t>
      </w:r>
      <w:proofErr w:type="spellStart"/>
      <w:r w:rsidR="00936645" w:rsidRPr="00601040">
        <w:rPr>
          <w:i/>
          <w:iCs/>
          <w:sz w:val="28"/>
          <w:szCs w:val="28"/>
          <w:lang w:val="en-US"/>
        </w:rPr>
        <w:t>Laszlo,J</w:t>
      </w:r>
      <w:proofErr w:type="spellEnd"/>
      <w:r w:rsidR="00936645" w:rsidRPr="00601040">
        <w:rPr>
          <w:i/>
          <w:iCs/>
          <w:sz w:val="28"/>
          <w:szCs w:val="28"/>
          <w:lang w:val="en-US"/>
        </w:rPr>
        <w:t xml:space="preserve"> (2275) </w:t>
      </w:r>
      <w:proofErr w:type="spellStart"/>
      <w:r w:rsidR="00936645" w:rsidRPr="00601040">
        <w:rPr>
          <w:i/>
          <w:iCs/>
          <w:sz w:val="28"/>
          <w:szCs w:val="28"/>
          <w:lang w:val="en-US"/>
        </w:rPr>
        <w:t>Erkel</w:t>
      </w:r>
      <w:proofErr w:type="spellEnd"/>
      <w:r w:rsidR="00936645" w:rsidRPr="00601040">
        <w:rPr>
          <w:i/>
          <w:iCs/>
          <w:sz w:val="28"/>
          <w:szCs w:val="28"/>
          <w:lang w:val="en-US"/>
        </w:rPr>
        <w:t xml:space="preserve"> Memorial op 1992 1-0</w:t>
      </w:r>
      <w:r>
        <w:rPr>
          <w:sz w:val="32"/>
          <w:szCs w:val="32"/>
          <w:lang w:val="en-US"/>
        </w:rPr>
        <w:t>]</w:t>
      </w:r>
    </w:p>
    <w:p w14:paraId="03012F8C" w14:textId="77777777" w:rsidR="00936645" w:rsidRDefault="00936645" w:rsidP="004108FC">
      <w:pPr>
        <w:pStyle w:val="NormalWeb"/>
        <w:spacing w:before="0" w:beforeAutospacing="0" w:after="0" w:afterAutospacing="0"/>
        <w:rPr>
          <w:sz w:val="32"/>
          <w:szCs w:val="32"/>
        </w:rPr>
      </w:pPr>
      <w:r w:rsidRPr="00936645">
        <w:rPr>
          <w:b/>
          <w:bCs/>
          <w:sz w:val="32"/>
          <w:szCs w:val="32"/>
        </w:rPr>
        <w:t>10...Dd</w:t>
      </w:r>
      <w:proofErr w:type="gramStart"/>
      <w:r w:rsidRPr="00936645">
        <w:rPr>
          <w:b/>
          <w:bCs/>
          <w:sz w:val="32"/>
          <w:szCs w:val="32"/>
        </w:rPr>
        <w:t>6?!</w:t>
      </w:r>
      <w:proofErr w:type="gramEnd"/>
      <w:r w:rsidRPr="00936645">
        <w:rPr>
          <w:b/>
          <w:bCs/>
          <w:sz w:val="32"/>
          <w:szCs w:val="32"/>
        </w:rPr>
        <w:t xml:space="preserve">=/+ </w:t>
      </w:r>
      <w:r>
        <w:rPr>
          <w:b/>
          <w:bCs/>
          <w:sz w:val="32"/>
          <w:szCs w:val="32"/>
        </w:rPr>
        <w:t xml:space="preserve">11.Tfe1 </w:t>
      </w:r>
      <w:r>
        <w:rPr>
          <w:sz w:val="32"/>
          <w:szCs w:val="32"/>
        </w:rPr>
        <w:t xml:space="preserve">[11.e3?!] </w:t>
      </w:r>
    </w:p>
    <w:p w14:paraId="5F89B1AC" w14:textId="7D314644" w:rsidR="00936645" w:rsidRDefault="00936645" w:rsidP="004108FC">
      <w:pPr>
        <w:pStyle w:val="NormalWeb"/>
        <w:spacing w:before="0" w:beforeAutospacing="0" w:after="0" w:afterAutospacing="0"/>
        <w:rPr>
          <w:sz w:val="32"/>
          <w:szCs w:val="32"/>
        </w:rPr>
      </w:pPr>
      <w:r>
        <w:rPr>
          <w:b/>
          <w:bCs/>
          <w:sz w:val="32"/>
          <w:szCs w:val="32"/>
        </w:rPr>
        <w:t xml:space="preserve">11...Fg4 12.h3= </w:t>
      </w:r>
      <w:r>
        <w:rPr>
          <w:sz w:val="32"/>
          <w:szCs w:val="32"/>
        </w:rPr>
        <w:t>la position Noire est bonne [</w:t>
      </w:r>
      <w:proofErr w:type="gramStart"/>
      <w:r>
        <w:rPr>
          <w:sz w:val="32"/>
          <w:szCs w:val="32"/>
        </w:rPr>
        <w:t>12.e3?!</w:t>
      </w:r>
      <w:proofErr w:type="gramEnd"/>
      <w:r>
        <w:rPr>
          <w:sz w:val="32"/>
          <w:szCs w:val="32"/>
        </w:rPr>
        <w:t xml:space="preserve">=] </w:t>
      </w:r>
    </w:p>
    <w:p w14:paraId="40720CF2" w14:textId="49B60C20" w:rsidR="00936645" w:rsidRDefault="00936645" w:rsidP="004108FC">
      <w:pPr>
        <w:pStyle w:val="NormalWeb"/>
        <w:spacing w:before="0" w:beforeAutospacing="0" w:after="0" w:afterAutospacing="0"/>
        <w:rPr>
          <w:sz w:val="32"/>
          <w:szCs w:val="32"/>
        </w:rPr>
      </w:pPr>
      <w:r>
        <w:rPr>
          <w:b/>
          <w:bCs/>
          <w:sz w:val="32"/>
          <w:szCs w:val="32"/>
        </w:rPr>
        <w:t>12...Tfd</w:t>
      </w:r>
      <w:proofErr w:type="gramStart"/>
      <w:r>
        <w:rPr>
          <w:b/>
          <w:bCs/>
          <w:sz w:val="32"/>
          <w:szCs w:val="32"/>
        </w:rPr>
        <w:t>8?</w:t>
      </w:r>
      <w:proofErr w:type="gramEnd"/>
      <w:r>
        <w:rPr>
          <w:b/>
          <w:bCs/>
          <w:sz w:val="32"/>
          <w:szCs w:val="32"/>
        </w:rPr>
        <w:t xml:space="preserve"> </w:t>
      </w:r>
      <w:r w:rsidR="00094A1B">
        <w:rPr>
          <w:sz w:val="32"/>
          <w:szCs w:val="32"/>
        </w:rPr>
        <w:t>Imprécision</w:t>
      </w:r>
      <w:r>
        <w:rPr>
          <w:sz w:val="32"/>
          <w:szCs w:val="32"/>
        </w:rPr>
        <w:t xml:space="preserve"> ! Ce coup</w:t>
      </w:r>
      <w:r w:rsidR="00094A1B">
        <w:rPr>
          <w:sz w:val="32"/>
          <w:szCs w:val="32"/>
        </w:rPr>
        <w:t xml:space="preserve"> « mécanique »</w:t>
      </w:r>
      <w:r>
        <w:rPr>
          <w:sz w:val="32"/>
          <w:szCs w:val="32"/>
        </w:rPr>
        <w:t>, qui peut sembler naturel, n'a pas l'air perdant, et pourtant ! [</w:t>
      </w:r>
      <w:proofErr w:type="gramStart"/>
      <w:r w:rsidR="00605935">
        <w:rPr>
          <w:sz w:val="32"/>
          <w:szCs w:val="32"/>
        </w:rPr>
        <w:t>sur</w:t>
      </w:r>
      <w:proofErr w:type="gramEnd"/>
      <w:r w:rsidR="00605935">
        <w:rPr>
          <w:sz w:val="32"/>
          <w:szCs w:val="32"/>
        </w:rPr>
        <w:t xml:space="preserve"> </w:t>
      </w:r>
      <w:r>
        <w:rPr>
          <w:sz w:val="32"/>
          <w:szCs w:val="32"/>
        </w:rPr>
        <w:t xml:space="preserve">12...Fxf3!? 13.exf3 Tfd8 </w:t>
      </w:r>
      <w:proofErr w:type="gramStart"/>
      <w:r>
        <w:rPr>
          <w:sz w:val="32"/>
          <w:szCs w:val="32"/>
        </w:rPr>
        <w:t>14.Tad</w:t>
      </w:r>
      <w:proofErr w:type="gramEnd"/>
      <w:r>
        <w:rPr>
          <w:sz w:val="32"/>
          <w:szCs w:val="32"/>
        </w:rPr>
        <w:t xml:space="preserve">1 Cd7 15.f4 exf4 16.Dxf4 Dxf4 17.gxf4 Cb4 18.Cxd4 Cc5 19.a3 Cbxd3 20.Fxb7 Tab8 21.Cc6 Cxe1 22.Cxd8 Ccd3 23.b4 axb4 24.Cc6 Txb7 25.Cxb4 Rf8 26.Cxd3 Cxd3 27.Txd3 et c'est partie nulle ...] </w:t>
      </w:r>
    </w:p>
    <w:p w14:paraId="72677B40" w14:textId="77777777" w:rsidR="00936645" w:rsidRDefault="00936645" w:rsidP="004108FC">
      <w:pPr>
        <w:pStyle w:val="NormalWeb"/>
        <w:spacing w:before="0" w:beforeAutospacing="0" w:after="0" w:afterAutospacing="0"/>
        <w:rPr>
          <w:sz w:val="32"/>
          <w:szCs w:val="32"/>
        </w:rPr>
      </w:pPr>
      <w:r>
        <w:rPr>
          <w:b/>
          <w:bCs/>
          <w:sz w:val="32"/>
          <w:szCs w:val="32"/>
        </w:rPr>
        <w:t xml:space="preserve">13.hxg4+- </w:t>
      </w:r>
      <w:r>
        <w:rPr>
          <w:sz w:val="32"/>
          <w:szCs w:val="32"/>
        </w:rPr>
        <w:t xml:space="preserve">les Blancs prennent, subito, la direction des choses... </w:t>
      </w:r>
    </w:p>
    <w:p w14:paraId="06F03034" w14:textId="641E17EC" w:rsidR="00936645" w:rsidRDefault="00936645" w:rsidP="004108FC">
      <w:pPr>
        <w:pStyle w:val="NormalWeb"/>
        <w:spacing w:before="0" w:beforeAutospacing="0" w:after="0" w:afterAutospacing="0"/>
        <w:rPr>
          <w:sz w:val="32"/>
          <w:szCs w:val="32"/>
        </w:rPr>
      </w:pPr>
      <w:r>
        <w:rPr>
          <w:b/>
          <w:bCs/>
          <w:sz w:val="32"/>
          <w:szCs w:val="32"/>
        </w:rPr>
        <w:t xml:space="preserve">13...Cxg4 14.e3 dxe3+- </w:t>
      </w:r>
      <w:r>
        <w:rPr>
          <w:sz w:val="32"/>
          <w:szCs w:val="32"/>
        </w:rPr>
        <w:t>à partir d'ici le</w:t>
      </w:r>
      <w:r w:rsidR="00605935">
        <w:rPr>
          <w:sz w:val="32"/>
          <w:szCs w:val="32"/>
        </w:rPr>
        <w:t>s</w:t>
      </w:r>
      <w:r>
        <w:rPr>
          <w:sz w:val="32"/>
          <w:szCs w:val="32"/>
        </w:rPr>
        <w:t xml:space="preserve"> B. </w:t>
      </w:r>
      <w:r w:rsidR="00C63B37">
        <w:rPr>
          <w:sz w:val="32"/>
          <w:szCs w:val="32"/>
        </w:rPr>
        <w:t>sont gagnants selon l’ordinateur</w:t>
      </w:r>
      <w:r>
        <w:rPr>
          <w:sz w:val="32"/>
          <w:szCs w:val="32"/>
        </w:rPr>
        <w:t xml:space="preserve"> ... </w:t>
      </w:r>
    </w:p>
    <w:p w14:paraId="4775E85F" w14:textId="77777777" w:rsidR="00936645" w:rsidRDefault="00936645" w:rsidP="004108FC">
      <w:pPr>
        <w:pStyle w:val="NormalWeb"/>
        <w:spacing w:before="0" w:beforeAutospacing="0" w:after="0" w:afterAutospacing="0"/>
        <w:rPr>
          <w:sz w:val="32"/>
          <w:szCs w:val="32"/>
        </w:rPr>
      </w:pPr>
      <w:r>
        <w:rPr>
          <w:b/>
          <w:bCs/>
          <w:sz w:val="32"/>
          <w:szCs w:val="32"/>
        </w:rPr>
        <w:t xml:space="preserve">15.Cxe3+- Cxe3 </w:t>
      </w:r>
      <w:proofErr w:type="gramStart"/>
      <w:r>
        <w:rPr>
          <w:b/>
          <w:bCs/>
          <w:sz w:val="32"/>
          <w:szCs w:val="32"/>
        </w:rPr>
        <w:t>16.Dxe</w:t>
      </w:r>
      <w:proofErr w:type="gramEnd"/>
      <w:r>
        <w:rPr>
          <w:b/>
          <w:bCs/>
          <w:sz w:val="32"/>
          <w:szCs w:val="32"/>
        </w:rPr>
        <w:t xml:space="preserve">3+- Cb4?! </w:t>
      </w:r>
      <w:r>
        <w:rPr>
          <w:sz w:val="32"/>
          <w:szCs w:val="32"/>
        </w:rPr>
        <w:t xml:space="preserve">Ruade désespérée... </w:t>
      </w:r>
    </w:p>
    <w:p w14:paraId="1564FD6D" w14:textId="77777777" w:rsidR="007B656A" w:rsidRDefault="00936645" w:rsidP="007B656A">
      <w:pPr>
        <w:pStyle w:val="NormalWeb"/>
        <w:spacing w:before="0" w:beforeAutospacing="0" w:after="0" w:afterAutospacing="0"/>
        <w:rPr>
          <w:sz w:val="32"/>
          <w:szCs w:val="32"/>
        </w:rPr>
      </w:pPr>
      <w:r>
        <w:rPr>
          <w:b/>
          <w:bCs/>
          <w:sz w:val="32"/>
          <w:szCs w:val="32"/>
        </w:rPr>
        <w:t xml:space="preserve">17.Te2 Dxd3 </w:t>
      </w:r>
      <w:proofErr w:type="gramStart"/>
      <w:r>
        <w:rPr>
          <w:b/>
          <w:bCs/>
          <w:sz w:val="32"/>
          <w:szCs w:val="32"/>
        </w:rPr>
        <w:t>18.Dxe</w:t>
      </w:r>
      <w:proofErr w:type="gramEnd"/>
      <w:r>
        <w:rPr>
          <w:b/>
          <w:bCs/>
          <w:sz w:val="32"/>
          <w:szCs w:val="32"/>
        </w:rPr>
        <w:t xml:space="preserve">5 Cc6 19.De3 Dxe3 20.Txe3 a4 21.Tae1 a3 22.bxa3 Rf8 23.Cg5 h6 24.Fxc6 bxc6 25.Cf3 f6 26.Te7 Td1 27.Txc7 Txe1+ 28.Cxe1 Txa3 29.Txc6! Txa2 </w:t>
      </w:r>
      <w:proofErr w:type="gramStart"/>
      <w:r>
        <w:rPr>
          <w:b/>
          <w:bCs/>
          <w:sz w:val="32"/>
          <w:szCs w:val="32"/>
        </w:rPr>
        <w:t>30.Cf</w:t>
      </w:r>
      <w:proofErr w:type="gramEnd"/>
      <w:r>
        <w:rPr>
          <w:b/>
          <w:bCs/>
          <w:sz w:val="32"/>
          <w:szCs w:val="32"/>
        </w:rPr>
        <w:t xml:space="preserve">3 h5?! </w:t>
      </w:r>
      <w:r w:rsidR="007B656A" w:rsidRPr="00C63B37">
        <w:rPr>
          <w:sz w:val="32"/>
          <w:szCs w:val="32"/>
        </w:rPr>
        <w:t xml:space="preserve">Les </w:t>
      </w:r>
      <w:r w:rsidR="007B656A">
        <w:rPr>
          <w:sz w:val="32"/>
          <w:szCs w:val="32"/>
        </w:rPr>
        <w:t>Noirs</w:t>
      </w:r>
      <w:r w:rsidR="007B656A" w:rsidRPr="00C63B37">
        <w:rPr>
          <w:sz w:val="32"/>
          <w:szCs w:val="32"/>
        </w:rPr>
        <w:t>, comme obnub</w:t>
      </w:r>
      <w:r w:rsidR="007B656A">
        <w:rPr>
          <w:sz w:val="32"/>
          <w:szCs w:val="32"/>
        </w:rPr>
        <w:t>ilés, s’accrochent …</w:t>
      </w:r>
    </w:p>
    <w:p w14:paraId="5AF7569A" w14:textId="5E5B0674" w:rsidR="00605935" w:rsidRDefault="00936645" w:rsidP="004108FC">
      <w:pPr>
        <w:pStyle w:val="NormalWeb"/>
        <w:spacing w:before="0" w:beforeAutospacing="0" w:after="0" w:afterAutospacing="0"/>
        <w:rPr>
          <w:sz w:val="32"/>
          <w:szCs w:val="32"/>
        </w:rPr>
      </w:pPr>
      <w:r>
        <w:rPr>
          <w:b/>
          <w:bCs/>
          <w:sz w:val="32"/>
          <w:szCs w:val="32"/>
        </w:rPr>
        <w:t xml:space="preserve">31.Cd4 Td2 </w:t>
      </w:r>
      <w:proofErr w:type="gramStart"/>
      <w:r>
        <w:rPr>
          <w:b/>
          <w:bCs/>
          <w:sz w:val="32"/>
          <w:szCs w:val="32"/>
        </w:rPr>
        <w:t>32.Cf</w:t>
      </w:r>
      <w:proofErr w:type="gramEnd"/>
      <w:r>
        <w:rPr>
          <w:b/>
          <w:bCs/>
          <w:sz w:val="32"/>
          <w:szCs w:val="32"/>
        </w:rPr>
        <w:t xml:space="preserve">5 Td7 33.c5 Rf7 34.Td6 Tc7 35.c6 Re8 36.Rg2 g6 37.Cd4 Re7 38.Cb5! </w:t>
      </w:r>
      <w:r>
        <w:rPr>
          <w:sz w:val="32"/>
          <w:szCs w:val="32"/>
        </w:rPr>
        <w:t xml:space="preserve">Cette partie étant archi-perdu pour les Noirs, ils abandonnent enfin. </w:t>
      </w:r>
    </w:p>
    <w:p w14:paraId="16F2C8BE" w14:textId="54D65260" w:rsidR="00605935" w:rsidRDefault="00936645" w:rsidP="004108FC">
      <w:pPr>
        <w:pStyle w:val="NormalWeb"/>
        <w:spacing w:before="0" w:beforeAutospacing="0" w:after="0" w:afterAutospacing="0"/>
        <w:rPr>
          <w:sz w:val="32"/>
          <w:szCs w:val="32"/>
        </w:rPr>
      </w:pPr>
      <w:r>
        <w:rPr>
          <w:sz w:val="32"/>
          <w:szCs w:val="32"/>
        </w:rPr>
        <w:t xml:space="preserve">Comme beaucoup de parties gagnées sans mat forcé, en face d'un adversaire qui prolonge le combat avec l'appui d'un moteur, il faut chercher plus loin... Ce phénomène de poursuite sans espoir, est </w:t>
      </w:r>
      <w:r w:rsidR="00605935">
        <w:rPr>
          <w:sz w:val="32"/>
          <w:szCs w:val="32"/>
        </w:rPr>
        <w:t>une carence</w:t>
      </w:r>
      <w:r>
        <w:rPr>
          <w:sz w:val="32"/>
          <w:szCs w:val="32"/>
        </w:rPr>
        <w:t xml:space="preserve"> des combats JPC de niveau </w:t>
      </w:r>
      <w:r w:rsidR="00601040">
        <w:rPr>
          <w:sz w:val="32"/>
          <w:szCs w:val="32"/>
        </w:rPr>
        <w:t>moyen</w:t>
      </w:r>
      <w:r>
        <w:rPr>
          <w:sz w:val="32"/>
          <w:szCs w:val="32"/>
        </w:rPr>
        <w:t xml:space="preserve">... </w:t>
      </w:r>
    </w:p>
    <w:p w14:paraId="754F461C" w14:textId="77777777" w:rsidR="00D05EBD" w:rsidRDefault="00936645" w:rsidP="004108FC">
      <w:pPr>
        <w:pStyle w:val="NormalWeb"/>
        <w:spacing w:before="0" w:beforeAutospacing="0" w:after="0" w:afterAutospacing="0"/>
        <w:rPr>
          <w:sz w:val="32"/>
          <w:szCs w:val="32"/>
        </w:rPr>
      </w:pPr>
      <w:r>
        <w:rPr>
          <w:sz w:val="32"/>
          <w:szCs w:val="32"/>
        </w:rPr>
        <w:t>Dans cette position le RN ne fait que tourner en rond</w:t>
      </w:r>
      <w:r w:rsidR="00605935">
        <w:rPr>
          <w:sz w:val="32"/>
          <w:szCs w:val="32"/>
        </w:rPr>
        <w:t>. C</w:t>
      </w:r>
      <w:r>
        <w:rPr>
          <w:sz w:val="32"/>
          <w:szCs w:val="32"/>
        </w:rPr>
        <w:t xml:space="preserve">ela suffit pour ne pas pouvoir conclure pour les B. Alors vient l'idée d'éloigner le RN du secteur... </w:t>
      </w:r>
    </w:p>
    <w:p w14:paraId="1160682B" w14:textId="49E51B25" w:rsidR="00936645" w:rsidRDefault="00936645" w:rsidP="004108FC">
      <w:pPr>
        <w:pStyle w:val="NormalWeb"/>
        <w:spacing w:before="0" w:beforeAutospacing="0" w:after="0" w:afterAutospacing="0"/>
        <w:rPr>
          <w:sz w:val="32"/>
          <w:szCs w:val="32"/>
        </w:rPr>
      </w:pPr>
      <w:r>
        <w:rPr>
          <w:sz w:val="32"/>
          <w:szCs w:val="32"/>
        </w:rPr>
        <w:t xml:space="preserve">Ainsi « </w:t>
      </w:r>
      <w:proofErr w:type="spellStart"/>
      <w:r>
        <w:rPr>
          <w:sz w:val="32"/>
          <w:szCs w:val="32"/>
        </w:rPr>
        <w:t>C+p+T</w:t>
      </w:r>
      <w:proofErr w:type="spellEnd"/>
      <w:r>
        <w:rPr>
          <w:sz w:val="32"/>
          <w:szCs w:val="32"/>
        </w:rPr>
        <w:t xml:space="preserve"> » concluront. Une suite amusante était possible : </w:t>
      </w:r>
    </w:p>
    <w:p w14:paraId="3A89036D" w14:textId="50D471DE" w:rsidR="00936645" w:rsidRDefault="00936645" w:rsidP="004108FC">
      <w:pPr>
        <w:pStyle w:val="NormalWeb"/>
        <w:spacing w:before="0" w:beforeAutospacing="0" w:after="0" w:afterAutospacing="0"/>
        <w:rPr>
          <w:sz w:val="32"/>
          <w:szCs w:val="32"/>
        </w:rPr>
      </w:pPr>
      <w:r>
        <w:rPr>
          <w:b/>
          <w:bCs/>
          <w:sz w:val="32"/>
          <w:szCs w:val="32"/>
        </w:rPr>
        <w:t xml:space="preserve">38...Tc8 </w:t>
      </w:r>
      <w:r w:rsidR="00601040">
        <w:rPr>
          <w:sz w:val="32"/>
          <w:szCs w:val="32"/>
        </w:rPr>
        <w:t>« </w:t>
      </w:r>
      <w:r w:rsidRPr="00601040">
        <w:rPr>
          <w:i/>
          <w:iCs/>
          <w:sz w:val="32"/>
          <w:szCs w:val="32"/>
        </w:rPr>
        <w:t xml:space="preserve">Wat </w:t>
      </w:r>
      <w:proofErr w:type="spellStart"/>
      <w:r w:rsidRPr="00601040">
        <w:rPr>
          <w:i/>
          <w:iCs/>
          <w:sz w:val="32"/>
          <w:szCs w:val="32"/>
        </w:rPr>
        <w:t>else</w:t>
      </w:r>
      <w:proofErr w:type="spellEnd"/>
      <w:r w:rsidRPr="00601040">
        <w:rPr>
          <w:i/>
          <w:iCs/>
          <w:sz w:val="32"/>
          <w:szCs w:val="32"/>
        </w:rPr>
        <w:t xml:space="preserve"> ?</w:t>
      </w:r>
      <w:r w:rsidR="00601040">
        <w:rPr>
          <w:sz w:val="32"/>
          <w:szCs w:val="32"/>
        </w:rPr>
        <w:t> »</w:t>
      </w:r>
      <w:r>
        <w:rPr>
          <w:sz w:val="32"/>
          <w:szCs w:val="32"/>
        </w:rPr>
        <w:t xml:space="preserve"> </w:t>
      </w:r>
    </w:p>
    <w:p w14:paraId="35554337" w14:textId="77777777" w:rsidR="00936645" w:rsidRDefault="00936645" w:rsidP="004108FC">
      <w:pPr>
        <w:pStyle w:val="NormalWeb"/>
        <w:spacing w:before="0" w:beforeAutospacing="0" w:after="0" w:afterAutospacing="0"/>
        <w:rPr>
          <w:sz w:val="32"/>
          <w:szCs w:val="32"/>
        </w:rPr>
      </w:pPr>
      <w:r>
        <w:rPr>
          <w:b/>
          <w:bCs/>
          <w:sz w:val="32"/>
          <w:szCs w:val="32"/>
        </w:rPr>
        <w:lastRenderedPageBreak/>
        <w:t xml:space="preserve">39.Td7+ Re6 </w:t>
      </w:r>
      <w:proofErr w:type="gramStart"/>
      <w:r>
        <w:rPr>
          <w:b/>
          <w:bCs/>
          <w:sz w:val="32"/>
          <w:szCs w:val="32"/>
        </w:rPr>
        <w:t>40.Cc</w:t>
      </w:r>
      <w:proofErr w:type="gramEnd"/>
      <w:r>
        <w:rPr>
          <w:b/>
          <w:bCs/>
          <w:sz w:val="32"/>
          <w:szCs w:val="32"/>
        </w:rPr>
        <w:t xml:space="preserve">7+ Re5 41.Td5+ Re4 42.f3+ Re3 </w:t>
      </w:r>
      <w:r>
        <w:rPr>
          <w:sz w:val="32"/>
          <w:szCs w:val="32"/>
        </w:rPr>
        <w:t xml:space="preserve">Maintenant le RN est suffisamment loin ! </w:t>
      </w:r>
    </w:p>
    <w:p w14:paraId="23006DEC" w14:textId="77777777" w:rsidR="00936645" w:rsidRDefault="00936645" w:rsidP="004108FC">
      <w:pPr>
        <w:pStyle w:val="NormalWeb"/>
        <w:spacing w:before="0" w:beforeAutospacing="0" w:after="0" w:afterAutospacing="0"/>
        <w:rPr>
          <w:sz w:val="32"/>
          <w:szCs w:val="32"/>
        </w:rPr>
      </w:pPr>
      <w:r>
        <w:rPr>
          <w:b/>
          <w:bCs/>
          <w:sz w:val="32"/>
          <w:szCs w:val="32"/>
        </w:rPr>
        <w:t xml:space="preserve">43.Td7 </w:t>
      </w:r>
      <w:r>
        <w:rPr>
          <w:sz w:val="32"/>
          <w:szCs w:val="32"/>
        </w:rPr>
        <w:t xml:space="preserve">naturellement. C'est l'entrée dans un « </w:t>
      </w:r>
      <w:r w:rsidRPr="00601040">
        <w:rPr>
          <w:i/>
          <w:iCs/>
          <w:sz w:val="32"/>
          <w:szCs w:val="32"/>
        </w:rPr>
        <w:t>réseau de MAT !</w:t>
      </w:r>
      <w:r>
        <w:rPr>
          <w:sz w:val="32"/>
          <w:szCs w:val="32"/>
        </w:rPr>
        <w:t xml:space="preserve"> » ... </w:t>
      </w:r>
    </w:p>
    <w:p w14:paraId="6285C183" w14:textId="77777777" w:rsidR="00936645" w:rsidRDefault="00936645" w:rsidP="004108FC">
      <w:pPr>
        <w:pStyle w:val="NormalWeb"/>
        <w:spacing w:before="0" w:beforeAutospacing="0" w:after="0" w:afterAutospacing="0"/>
        <w:rPr>
          <w:sz w:val="32"/>
          <w:szCs w:val="32"/>
        </w:rPr>
      </w:pPr>
      <w:r>
        <w:rPr>
          <w:sz w:val="32"/>
          <w:szCs w:val="32"/>
        </w:rPr>
        <w:t xml:space="preserve">Dans ses « Citations emblématiques », la prodigieuse Suzanne POLGAR disait qu'aux échecs il faut savoir « </w:t>
      </w:r>
      <w:r w:rsidRPr="00601040">
        <w:rPr>
          <w:i/>
          <w:iCs/>
          <w:sz w:val="32"/>
          <w:szCs w:val="32"/>
        </w:rPr>
        <w:t>Gagner avec grâce, perdre avec dignité</w:t>
      </w:r>
      <w:r>
        <w:rPr>
          <w:sz w:val="32"/>
          <w:szCs w:val="32"/>
        </w:rPr>
        <w:t xml:space="preserve"> ». </w:t>
      </w:r>
    </w:p>
    <w:p w14:paraId="405DA312" w14:textId="77777777" w:rsidR="00936645" w:rsidRDefault="00936645" w:rsidP="004108FC">
      <w:pPr>
        <w:pStyle w:val="NormalWeb"/>
        <w:spacing w:before="0" w:beforeAutospacing="0" w:after="0" w:afterAutospacing="0"/>
        <w:rPr>
          <w:sz w:val="32"/>
          <w:szCs w:val="32"/>
        </w:rPr>
      </w:pPr>
      <w:r>
        <w:rPr>
          <w:b/>
          <w:bCs/>
          <w:sz w:val="32"/>
          <w:szCs w:val="32"/>
        </w:rPr>
        <w:t>1-0</w:t>
      </w:r>
    </w:p>
    <w:p w14:paraId="7BD25610" w14:textId="77777777" w:rsidR="00AA58A5" w:rsidRDefault="00AA58A5"/>
    <w:sectPr w:rsidR="00AA58A5" w:rsidSect="009366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45"/>
    <w:rsid w:val="00094A1B"/>
    <w:rsid w:val="004108FC"/>
    <w:rsid w:val="00601040"/>
    <w:rsid w:val="00605935"/>
    <w:rsid w:val="007B656A"/>
    <w:rsid w:val="00936645"/>
    <w:rsid w:val="00AA58A5"/>
    <w:rsid w:val="00B21555"/>
    <w:rsid w:val="00C63B37"/>
    <w:rsid w:val="00D05EBD"/>
    <w:rsid w:val="00D43614"/>
    <w:rsid w:val="00DB5A91"/>
    <w:rsid w:val="00EB598A"/>
    <w:rsid w:val="00F657C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7098B"/>
  <w15:chartTrackingRefBased/>
  <w15:docId w15:val="{166DD77D-A5A5-4640-9002-F2ECE393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semiHidden/>
    <w:unhideWhenUsed/>
    <w:qFormat/>
    <w:rsid w:val="00936645"/>
    <w:pPr>
      <w:spacing w:before="100" w:beforeAutospacing="1" w:after="100" w:afterAutospacing="1" w:line="240" w:lineRule="auto"/>
      <w:outlineLvl w:val="2"/>
    </w:pPr>
    <w:rPr>
      <w:rFonts w:ascii="Calibri" w:hAnsi="Calibri" w:cs="Calibri"/>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936645"/>
    <w:rPr>
      <w:rFonts w:ascii="Calibri" w:hAnsi="Calibri" w:cs="Calibri"/>
      <w:b/>
      <w:bCs/>
      <w:sz w:val="27"/>
      <w:szCs w:val="27"/>
      <w:lang w:eastAsia="fr-FR"/>
    </w:rPr>
  </w:style>
  <w:style w:type="paragraph" w:styleId="NormalWeb">
    <w:name w:val="Normal (Web)"/>
    <w:basedOn w:val="Normal"/>
    <w:uiPriority w:val="99"/>
    <w:semiHidden/>
    <w:unhideWhenUsed/>
    <w:rsid w:val="00936645"/>
    <w:pPr>
      <w:spacing w:before="100" w:beforeAutospacing="1" w:after="100" w:afterAutospacing="1" w:line="240" w:lineRule="auto"/>
    </w:pPr>
    <w:rPr>
      <w:rFonts w:ascii="Calibri" w:hAnsi="Calibri" w:cs="Calibri"/>
      <w:lang w:eastAsia="fr-FR"/>
    </w:rPr>
  </w:style>
  <w:style w:type="character" w:styleId="Lienhypertexte">
    <w:name w:val="Hyperlink"/>
    <w:basedOn w:val="Policepardfaut"/>
    <w:uiPriority w:val="99"/>
    <w:semiHidden/>
    <w:unhideWhenUsed/>
    <w:rsid w:val="00DB5A91"/>
    <w:rPr>
      <w:color w:val="0000FF"/>
      <w:u w:val="single"/>
    </w:rPr>
  </w:style>
  <w:style w:type="character" w:styleId="Lienhypertextesuivivisit">
    <w:name w:val="FollowedHyperlink"/>
    <w:basedOn w:val="Policepardfaut"/>
    <w:uiPriority w:val="99"/>
    <w:semiHidden/>
    <w:unhideWhenUsed/>
    <w:rsid w:val="00DB5A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9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523</Words>
  <Characters>2882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Jean-Francois EPINOUX</dc:creator>
  <cp:keywords/>
  <dc:description/>
  <cp:lastModifiedBy>Jean-Francois EPINOUX</cp:lastModifiedBy>
  <cp:revision>18</cp:revision>
  <dcterms:created xsi:type="dcterms:W3CDTF">2021-08-22T08:17:00Z</dcterms:created>
  <dcterms:modified xsi:type="dcterms:W3CDTF">2021-08-24T11:55:00Z</dcterms:modified>
</cp:coreProperties>
</file>